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88" w:rsidRDefault="00455E88" w:rsidP="00455E88">
      <w:pPr>
        <w:jc w:val="both"/>
        <w:rPr>
          <w:rFonts w:asciiTheme="minorBidi" w:hAnsiTheme="minorBidi"/>
          <w:lang w:val="en-GB"/>
        </w:rPr>
      </w:pPr>
      <w:bookmarkStart w:id="0" w:name="_GoBack"/>
      <w:bookmarkEnd w:id="0"/>
      <w:r>
        <w:rPr>
          <w:rFonts w:asciiTheme="minorBidi" w:hAnsiTheme="minorBidi"/>
          <w:lang w:val="en-GB"/>
        </w:rPr>
        <w:t xml:space="preserve">Could you please kindly forward the following email to the person in charge of the burns </w:t>
      </w:r>
      <w:proofErr w:type="gramStart"/>
      <w:r>
        <w:rPr>
          <w:rFonts w:asciiTheme="minorBidi" w:hAnsiTheme="minorBidi"/>
          <w:lang w:val="en-GB"/>
        </w:rPr>
        <w:t>unit:</w:t>
      </w:r>
      <w:proofErr w:type="gramEnd"/>
    </w:p>
    <w:p w:rsidR="00455E88" w:rsidRDefault="00455E88" w:rsidP="00455E88">
      <w:pPr>
        <w:jc w:val="both"/>
        <w:rPr>
          <w:rFonts w:asciiTheme="minorBidi" w:hAnsiTheme="minorBidi"/>
          <w:lang w:val="en-GB"/>
        </w:rPr>
      </w:pPr>
    </w:p>
    <w:p w:rsidR="00455E88" w:rsidRPr="00FE2B17" w:rsidRDefault="00455E88" w:rsidP="00455E88">
      <w:pPr>
        <w:jc w:val="both"/>
        <w:rPr>
          <w:rFonts w:asciiTheme="minorBidi" w:hAnsiTheme="minorBidi"/>
          <w:lang w:val="en-GB"/>
        </w:rPr>
      </w:pPr>
      <w:r w:rsidRPr="00FE2B17">
        <w:rPr>
          <w:rFonts w:asciiTheme="minorBidi" w:hAnsiTheme="minorBidi"/>
          <w:lang w:val="en-GB"/>
        </w:rPr>
        <w:t xml:space="preserve">Dear colleague, </w:t>
      </w:r>
    </w:p>
    <w:p w:rsidR="00455E88" w:rsidRPr="00F164F8" w:rsidRDefault="00455E88" w:rsidP="00455E88">
      <w:pPr>
        <w:jc w:val="both"/>
        <w:rPr>
          <w:rFonts w:asciiTheme="minorBidi" w:hAnsiTheme="minorBidi"/>
          <w:lang w:val="en-GB"/>
        </w:rPr>
      </w:pPr>
      <w:r>
        <w:rPr>
          <w:rFonts w:asciiTheme="minorBidi" w:hAnsiTheme="minorBidi"/>
          <w:lang w:val="en-GB"/>
        </w:rPr>
        <w:t>We are</w:t>
      </w:r>
      <w:r w:rsidRPr="00FE2B17">
        <w:rPr>
          <w:rFonts w:asciiTheme="minorBidi" w:hAnsiTheme="minorBidi"/>
          <w:lang w:val="en-GB"/>
        </w:rPr>
        <w:t xml:space="preserve"> contacting you </w:t>
      </w:r>
      <w:r>
        <w:rPr>
          <w:rFonts w:asciiTheme="minorBidi" w:hAnsiTheme="minorBidi"/>
          <w:lang w:val="en-GB"/>
        </w:rPr>
        <w:t>to make you aware that the</w:t>
      </w:r>
      <w:r w:rsidRPr="00FE2B17">
        <w:rPr>
          <w:rFonts w:asciiTheme="minorBidi" w:hAnsiTheme="minorBidi"/>
          <w:lang w:val="en-GB"/>
        </w:rPr>
        <w:t xml:space="preserve"> World Health Organi</w:t>
      </w:r>
      <w:r>
        <w:rPr>
          <w:rFonts w:asciiTheme="minorBidi" w:hAnsiTheme="minorBidi"/>
          <w:lang w:val="en-GB"/>
        </w:rPr>
        <w:t>zation has launched the</w:t>
      </w:r>
      <w:r w:rsidRPr="00FE2B17">
        <w:rPr>
          <w:rFonts w:asciiTheme="minorBidi" w:hAnsiTheme="minorBidi"/>
          <w:lang w:val="en-GB"/>
        </w:rPr>
        <w:t xml:space="preserve"> </w:t>
      </w:r>
      <w:r>
        <w:rPr>
          <w:rFonts w:asciiTheme="minorBidi" w:hAnsiTheme="minorBidi"/>
          <w:lang w:val="en-GB"/>
        </w:rPr>
        <w:t xml:space="preserve">Global Burn Registry (GBR), the world’s first standardised </w:t>
      </w:r>
      <w:r w:rsidRPr="00FE2B17">
        <w:rPr>
          <w:rFonts w:asciiTheme="minorBidi" w:hAnsiTheme="minorBidi"/>
          <w:lang w:val="en-GB"/>
        </w:rPr>
        <w:t>platform for</w:t>
      </w:r>
      <w:r>
        <w:rPr>
          <w:rFonts w:asciiTheme="minorBidi" w:hAnsiTheme="minorBidi"/>
          <w:lang w:val="en-GB"/>
        </w:rPr>
        <w:t xml:space="preserve"> burns</w:t>
      </w:r>
      <w:r w:rsidRPr="00FE2B17">
        <w:rPr>
          <w:rFonts w:asciiTheme="minorBidi" w:hAnsiTheme="minorBidi"/>
          <w:lang w:val="en-GB"/>
        </w:rPr>
        <w:t xml:space="preserve"> </w:t>
      </w:r>
      <w:r w:rsidRPr="00FE2B17">
        <w:rPr>
          <w:rFonts w:asciiTheme="minorBidi" w:hAnsiTheme="minorBidi"/>
          <w:color w:val="383838"/>
        </w:rPr>
        <w:t>data collection</w:t>
      </w:r>
      <w:r>
        <w:rPr>
          <w:rFonts w:asciiTheme="minorBidi" w:hAnsiTheme="minorBidi"/>
          <w:color w:val="383838"/>
        </w:rPr>
        <w:t>.</w:t>
      </w:r>
    </w:p>
    <w:p w:rsidR="00455E88" w:rsidRDefault="00455E88" w:rsidP="00455E88">
      <w:pPr>
        <w:jc w:val="both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 xml:space="preserve">The GBR data collection </w:t>
      </w:r>
      <w:r w:rsidRPr="00924751">
        <w:rPr>
          <w:rFonts w:ascii="Arial" w:hAnsi="Arial" w:cs="Arial"/>
          <w:color w:val="383838"/>
        </w:rPr>
        <w:t xml:space="preserve">form </w:t>
      </w:r>
      <w:r>
        <w:rPr>
          <w:rFonts w:ascii="Arial" w:hAnsi="Arial" w:cs="Arial"/>
          <w:color w:val="383838"/>
        </w:rPr>
        <w:t>takes</w:t>
      </w:r>
      <w:r w:rsidRPr="00924751">
        <w:rPr>
          <w:rFonts w:ascii="Arial" w:hAnsi="Arial" w:cs="Arial"/>
          <w:color w:val="383838"/>
        </w:rPr>
        <w:t xml:space="preserve"> appr</w:t>
      </w:r>
      <w:r>
        <w:rPr>
          <w:rFonts w:ascii="Arial" w:hAnsi="Arial" w:cs="Arial"/>
          <w:color w:val="383838"/>
        </w:rPr>
        <w:t xml:space="preserve">oximately 5 minutes to complete, and is filled out during the non-urgent phase of burn care. </w:t>
      </w:r>
      <w:r>
        <w:rPr>
          <w:rFonts w:asciiTheme="minorBidi" w:hAnsiTheme="minorBidi"/>
          <w:color w:val="383838"/>
        </w:rPr>
        <w:t xml:space="preserve">This simple form has been developed by the WHO and a global network of experts and has been pilot tested </w:t>
      </w:r>
      <w:r w:rsidRPr="00924751">
        <w:rPr>
          <w:rFonts w:ascii="Arial" w:hAnsi="Arial" w:cs="Arial"/>
          <w:color w:val="383838"/>
        </w:rPr>
        <w:t xml:space="preserve">in </w:t>
      </w:r>
      <w:r>
        <w:rPr>
          <w:rFonts w:ascii="Arial" w:hAnsi="Arial" w:cs="Arial"/>
          <w:color w:val="383838"/>
        </w:rPr>
        <w:t xml:space="preserve">over </w:t>
      </w:r>
      <w:r w:rsidRPr="00924751">
        <w:rPr>
          <w:rFonts w:ascii="Arial" w:hAnsi="Arial" w:cs="Arial"/>
          <w:color w:val="383838"/>
        </w:rPr>
        <w:t>60 health facilities across 30 countries</w:t>
      </w:r>
      <w:r>
        <w:rPr>
          <w:rFonts w:ascii="Arial" w:hAnsi="Arial" w:cs="Arial"/>
          <w:color w:val="383838"/>
        </w:rPr>
        <w:t xml:space="preserve">. </w:t>
      </w:r>
    </w:p>
    <w:p w:rsidR="00455E88" w:rsidRDefault="00455E88" w:rsidP="00455E88">
      <w:pPr>
        <w:jc w:val="both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 xml:space="preserve">The attached one-page leaflet illustrates some key information about the registry. </w:t>
      </w:r>
    </w:p>
    <w:p w:rsidR="00455E88" w:rsidRDefault="00455E88" w:rsidP="00455E88">
      <w:pPr>
        <w:jc w:val="both"/>
        <w:rPr>
          <w:rFonts w:ascii="Arial" w:hAnsi="Arial" w:cs="Arial"/>
          <w:color w:val="383838"/>
        </w:rPr>
      </w:pPr>
      <w:r>
        <w:rPr>
          <w:rFonts w:ascii="Arial" w:hAnsi="Arial" w:cs="Arial"/>
          <w:color w:val="383838"/>
        </w:rPr>
        <w:t>Please contact us if you would like more information, or click on the link below to learn more about how your health facility can register to participate.</w:t>
      </w:r>
    </w:p>
    <w:p w:rsidR="00455E88" w:rsidRDefault="00455E88" w:rsidP="00455E88">
      <w:pPr>
        <w:jc w:val="both"/>
        <w:rPr>
          <w:rFonts w:ascii="Arial" w:hAnsi="Arial" w:cs="Arial"/>
          <w:color w:val="383838"/>
        </w:rPr>
      </w:pPr>
      <w:r w:rsidRPr="00B62494">
        <w:rPr>
          <w:rFonts w:ascii="Arial" w:hAnsi="Arial" w:cs="Arial"/>
          <w:color w:val="383838"/>
        </w:rPr>
        <w:t>Looking forward to hearing from you, and thank you for your time.</w:t>
      </w:r>
    </w:p>
    <w:p w:rsidR="00455E88" w:rsidRDefault="00455E88" w:rsidP="00455E88">
      <w:pPr>
        <w:jc w:val="both"/>
        <w:rPr>
          <w:rFonts w:ascii="Arial" w:hAnsi="Arial" w:cs="Arial"/>
          <w:color w:val="383838"/>
        </w:rPr>
      </w:pPr>
      <w:proofErr w:type="spellStart"/>
      <w:r>
        <w:rPr>
          <w:rFonts w:ascii="Arial" w:hAnsi="Arial" w:cs="Arial"/>
          <w:color w:val="383838"/>
        </w:rPr>
        <w:t>Dr</w:t>
      </w:r>
      <w:proofErr w:type="spellEnd"/>
      <w:r>
        <w:rPr>
          <w:rFonts w:ascii="Arial" w:hAnsi="Arial" w:cs="Arial"/>
          <w:color w:val="383838"/>
        </w:rPr>
        <w:t xml:space="preserve"> David </w:t>
      </w:r>
      <w:proofErr w:type="spellStart"/>
      <w:r>
        <w:rPr>
          <w:rFonts w:ascii="Arial" w:hAnsi="Arial" w:cs="Arial"/>
          <w:color w:val="383838"/>
        </w:rPr>
        <w:t>Meddings</w:t>
      </w:r>
      <w:proofErr w:type="spellEnd"/>
    </w:p>
    <w:p w:rsidR="00455E88" w:rsidRDefault="00455E88" w:rsidP="00455E88">
      <w:pPr>
        <w:jc w:val="both"/>
        <w:rPr>
          <w:rFonts w:ascii="Arial" w:hAnsi="Arial" w:cs="Arial"/>
          <w:color w:val="383838"/>
        </w:rPr>
      </w:pPr>
    </w:p>
    <w:p w:rsidR="00455E88" w:rsidRPr="002E39D3" w:rsidRDefault="00455E88" w:rsidP="00455E88">
      <w:pPr>
        <w:jc w:val="both"/>
        <w:rPr>
          <w:rFonts w:ascii="Arial" w:hAnsi="Arial" w:cs="Arial"/>
          <w:color w:val="383838"/>
        </w:rPr>
      </w:pPr>
    </w:p>
    <w:p w:rsidR="00455E88" w:rsidRDefault="00455E88" w:rsidP="00455E88">
      <w:pPr>
        <w:spacing w:before="100" w:beforeAutospacing="1" w:after="100" w:afterAutospacing="1"/>
        <w:jc w:val="center"/>
        <w:rPr>
          <w:rFonts w:cs="Times New Roman"/>
          <w:noProof/>
          <w:color w:val="1F497D"/>
          <w:sz w:val="24"/>
          <w:szCs w:val="24"/>
        </w:rPr>
      </w:pPr>
      <w:r>
        <w:rPr>
          <w:rFonts w:cs="Times New Roman"/>
          <w:b/>
          <w:bCs/>
          <w:noProof/>
          <w:color w:val="FF0000"/>
          <w:sz w:val="24"/>
          <w:szCs w:val="24"/>
        </w:rPr>
        <w:t>The Global Burn Registry is the world’s first standardized platform for collecting burn data</w:t>
      </w:r>
    </w:p>
    <w:p w:rsidR="00455E88" w:rsidRDefault="00455E88" w:rsidP="00455E88">
      <w:pPr>
        <w:spacing w:before="100" w:beforeAutospacing="1" w:after="100" w:afterAutospacing="1"/>
        <w:jc w:val="center"/>
        <w:rPr>
          <w:rFonts w:cs="Times New Roman"/>
          <w:b/>
          <w:bCs/>
          <w:noProof/>
          <w:color w:val="1F497D"/>
          <w:sz w:val="24"/>
          <w:szCs w:val="24"/>
          <w:lang w:val="en-GB"/>
        </w:rPr>
      </w:pPr>
      <w:r>
        <w:rPr>
          <w:rFonts w:cs="Times New Roman"/>
          <w:b/>
          <w:bCs/>
          <w:noProof/>
          <w:color w:val="1F497D"/>
          <w:sz w:val="24"/>
          <w:szCs w:val="24"/>
        </w:rPr>
        <w:t>The link below explains how your health facility can register to participate</w:t>
      </w:r>
    </w:p>
    <w:p w:rsidR="00455E88" w:rsidRDefault="00285BAB" w:rsidP="00455E88">
      <w:pPr>
        <w:spacing w:before="100" w:beforeAutospacing="1" w:after="100" w:afterAutospacing="1"/>
        <w:jc w:val="center"/>
        <w:rPr>
          <w:rFonts w:ascii="Comic Sans MS" w:hAnsi="Comic Sans MS" w:cs="Times New Roman"/>
          <w:b/>
          <w:bCs/>
          <w:noProof/>
          <w:color w:val="1F497D"/>
          <w:sz w:val="24"/>
          <w:szCs w:val="24"/>
        </w:rPr>
      </w:pPr>
      <w:hyperlink r:id="rId4" w:history="1">
        <w:r w:rsidR="00455E88">
          <w:rPr>
            <w:rStyle w:val="Hyperlink"/>
            <w:rFonts w:ascii="Comic Sans MS" w:hAnsi="Comic Sans MS" w:cs="Times New Roman"/>
            <w:b/>
            <w:bCs/>
            <w:noProof/>
            <w:sz w:val="24"/>
            <w:szCs w:val="24"/>
          </w:rPr>
          <w:t>The Global Burn Registry</w:t>
        </w:r>
      </w:hyperlink>
    </w:p>
    <w:p w:rsidR="00455E88" w:rsidRDefault="00455E88" w:rsidP="00455E88">
      <w:pPr>
        <w:rPr>
          <w:rFonts w:ascii="Calibri" w:hAnsi="Calibri"/>
          <w:color w:val="1F497D"/>
          <w:sz w:val="24"/>
          <w:szCs w:val="24"/>
        </w:rPr>
      </w:pPr>
      <w:r>
        <w:rPr>
          <w:color w:val="1F497D"/>
          <w:sz w:val="24"/>
          <w:szCs w:val="24"/>
          <w:lang w:val="en-GB"/>
        </w:rPr>
        <w:t>Global Burn Registry</w:t>
      </w:r>
      <w:r>
        <w:rPr>
          <w:color w:val="1F497D"/>
          <w:sz w:val="24"/>
          <w:szCs w:val="24"/>
          <w:lang w:val="en-GB"/>
        </w:rPr>
        <w:br/>
        <w:t>Department for Management of NCDs, Disability, Violence and Injury Prevention</w:t>
      </w:r>
      <w:r>
        <w:rPr>
          <w:color w:val="1F497D"/>
          <w:sz w:val="24"/>
          <w:szCs w:val="24"/>
          <w:lang w:val="en-GB"/>
        </w:rPr>
        <w:br/>
        <w:t>Noncommunicable Diseases and Mental Health</w:t>
      </w:r>
      <w:r>
        <w:rPr>
          <w:color w:val="1F497D"/>
          <w:sz w:val="24"/>
          <w:szCs w:val="24"/>
          <w:lang w:val="en-GB"/>
        </w:rPr>
        <w:br/>
        <w:t>World Health Organization</w:t>
      </w:r>
      <w:r>
        <w:rPr>
          <w:color w:val="1F497D"/>
          <w:sz w:val="24"/>
          <w:szCs w:val="24"/>
          <w:lang w:val="en-GB"/>
        </w:rPr>
        <w:br/>
        <w:t xml:space="preserve">20 Avenue </w:t>
      </w:r>
      <w:proofErr w:type="spellStart"/>
      <w:r>
        <w:rPr>
          <w:color w:val="1F497D"/>
          <w:sz w:val="24"/>
          <w:szCs w:val="24"/>
          <w:lang w:val="en-GB"/>
        </w:rPr>
        <w:t>Appia</w:t>
      </w:r>
      <w:proofErr w:type="spellEnd"/>
      <w:r>
        <w:rPr>
          <w:color w:val="1F497D"/>
          <w:sz w:val="24"/>
          <w:szCs w:val="24"/>
          <w:lang w:val="en-GB"/>
        </w:rPr>
        <w:br/>
        <w:t>CH-1211 Geneva 27</w:t>
      </w:r>
      <w:r>
        <w:rPr>
          <w:color w:val="1F497D"/>
          <w:sz w:val="24"/>
          <w:szCs w:val="24"/>
          <w:lang w:val="en-GB"/>
        </w:rPr>
        <w:br/>
        <w:t>Switzerland</w:t>
      </w:r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br/>
      </w:r>
      <w:r>
        <w:rPr>
          <w:color w:val="1F497D"/>
          <w:sz w:val="24"/>
          <w:szCs w:val="24"/>
          <w:lang w:val="en-GB"/>
        </w:rPr>
        <w:t>Phone +41 22 791 2651</w:t>
      </w:r>
      <w:r>
        <w:rPr>
          <w:color w:val="1F497D"/>
          <w:sz w:val="24"/>
          <w:szCs w:val="24"/>
        </w:rPr>
        <w:br/>
      </w:r>
      <w:r>
        <w:rPr>
          <w:color w:val="1F497D"/>
          <w:sz w:val="24"/>
          <w:szCs w:val="24"/>
          <w:lang w:val="en-GB"/>
        </w:rPr>
        <w:t xml:space="preserve">Email </w:t>
      </w:r>
      <w:hyperlink r:id="rId5" w:history="1">
        <w:r w:rsidRPr="0063773D">
          <w:rPr>
            <w:rStyle w:val="Hyperlink"/>
            <w:sz w:val="24"/>
            <w:szCs w:val="24"/>
            <w:lang w:val="en-GB"/>
          </w:rPr>
          <w:t>gbr@who.int</w:t>
        </w:r>
      </w:hyperlink>
      <w:r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br/>
      </w:r>
    </w:p>
    <w:p w:rsidR="00E66657" w:rsidRDefault="00E66657"/>
    <w:sectPr w:rsidR="00E66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88"/>
    <w:rsid w:val="00285BAB"/>
    <w:rsid w:val="00455E88"/>
    <w:rsid w:val="00E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5E5EA-B6CB-49BC-9439-76FC289E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E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r@who.int" TargetMode="External"/><Relationship Id="rId4" Type="http://schemas.openxmlformats.org/officeDocument/2006/relationships/hyperlink" Target="http://www.who.int/violence_injury_prevention/burns/gbr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KYPRIANOU, Katerina</dc:creator>
  <cp:lastModifiedBy>nechamal</cp:lastModifiedBy>
  <cp:revision>2</cp:revision>
  <dcterms:created xsi:type="dcterms:W3CDTF">2018-10-30T14:59:00Z</dcterms:created>
  <dcterms:modified xsi:type="dcterms:W3CDTF">2018-10-30T14:59:00Z</dcterms:modified>
</cp:coreProperties>
</file>